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ntown Patrol Officer who works 10:00 AM to 6:00 PM</w:t>
      </w:r>
    </w:p>
    <w:p w:rsidR="00F40F9A" w:rsidRPr="00F27075" w:rsidRDefault="001C354F" w:rsidP="00F27075">
      <w:pPr>
        <w:jc w:val="center"/>
        <w:rPr>
          <w:b/>
        </w:rPr>
      </w:pPr>
      <w:r>
        <w:rPr>
          <w:b/>
        </w:rPr>
        <w:t xml:space="preserve">6/26 </w:t>
      </w:r>
      <w:r w:rsidR="00EB6B82">
        <w:rPr>
          <w:b/>
        </w:rPr>
        <w:t xml:space="preserve">2018 to </w:t>
      </w:r>
      <w:r>
        <w:rPr>
          <w:b/>
        </w:rPr>
        <w:t>7</w:t>
      </w:r>
      <w:r w:rsidR="00EB6B82">
        <w:rPr>
          <w:b/>
        </w:rPr>
        <w:t>/</w:t>
      </w:r>
      <w:r>
        <w:rPr>
          <w:b/>
        </w:rPr>
        <w:t>2</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395824" w:rsidRDefault="00395824" w:rsidP="00395824"/>
    <w:p w:rsidR="00C23649" w:rsidRDefault="00C23649" w:rsidP="00C23649">
      <w:pPr>
        <w:rPr>
          <w:sz w:val="22"/>
          <w:szCs w:val="22"/>
        </w:rPr>
      </w:pPr>
      <w:r>
        <w:t>What a difference a week makes, and an Ordinance.  Nothing out of the ordinary to report.  Officers continue to monitor the location but things are back to the way they should be.</w:t>
      </w:r>
    </w:p>
    <w:p w:rsidR="00C23649" w:rsidRDefault="00C23649" w:rsidP="00C23649"/>
    <w:p w:rsidR="00C23649" w:rsidRDefault="00C23649" w:rsidP="00C23649">
      <w:r>
        <w:t>06/26/18 at 1632 – Area Check by Officer Smith</w:t>
      </w:r>
    </w:p>
    <w:p w:rsidR="00C23649" w:rsidRDefault="00C23649" w:rsidP="00C23649"/>
    <w:p w:rsidR="00C23649" w:rsidRDefault="00C23649" w:rsidP="00C23649">
      <w:r>
        <w:t>06/27/18 at 1153 – Area Check by Officer Heidt</w:t>
      </w:r>
    </w:p>
    <w:p w:rsidR="00C23649" w:rsidRDefault="00C23649" w:rsidP="00C23649"/>
    <w:p w:rsidR="00C23649" w:rsidRDefault="00C23649" w:rsidP="00C23649">
      <w:r>
        <w:t>06/27/18 at 1632 – Area Check by Officer Smith</w:t>
      </w:r>
    </w:p>
    <w:p w:rsidR="00C23649" w:rsidRDefault="00C23649" w:rsidP="00C23649"/>
    <w:p w:rsidR="00C23649" w:rsidRDefault="00C23649" w:rsidP="00C23649">
      <w:r>
        <w:t xml:space="preserve">06/28/18 at 1405 – Area Check by Officer Heidt </w:t>
      </w:r>
    </w:p>
    <w:p w:rsidR="00C23649" w:rsidRDefault="00C23649" w:rsidP="00C23649"/>
    <w:p w:rsidR="00C23649" w:rsidRDefault="00C23649" w:rsidP="00C23649">
      <w:r>
        <w:t>06/28/18 at 1457 – Area Check by Officer Heidt</w:t>
      </w:r>
    </w:p>
    <w:p w:rsidR="00C23649" w:rsidRDefault="00C23649" w:rsidP="00C23649"/>
    <w:p w:rsidR="00C23649" w:rsidRDefault="00C23649" w:rsidP="00C23649">
      <w:r>
        <w:t>06/28/18 at 1732 – Area Check by Officer Heidt</w:t>
      </w:r>
    </w:p>
    <w:p w:rsidR="00C23649" w:rsidRDefault="00C23649" w:rsidP="00C23649"/>
    <w:p w:rsidR="00C23649" w:rsidRDefault="00C23649" w:rsidP="00C23649">
      <w:r>
        <w:t>06/29/18 at 2236 – Area Check by Sergeant Huber</w:t>
      </w:r>
    </w:p>
    <w:p w:rsidR="00C23649" w:rsidRDefault="00C23649" w:rsidP="00C23649"/>
    <w:p w:rsidR="00C23649" w:rsidRDefault="00C23649" w:rsidP="00C23649">
      <w:r>
        <w:t>06/30/18 at 1319 – Hazzard – Officer Dean received a syringe that was found in the vicinity of the Parking Structure.</w:t>
      </w:r>
    </w:p>
    <w:p w:rsidR="00C23649" w:rsidRDefault="00C23649" w:rsidP="00C23649"/>
    <w:p w:rsidR="00C23649" w:rsidRDefault="00C23649" w:rsidP="00C23649">
      <w:r>
        <w:t>06/30/18 at 1736 – Ordinance – Officer Dean was dispatched to kids playing in the elevator.</w:t>
      </w:r>
    </w:p>
    <w:p w:rsidR="00C23649" w:rsidRDefault="00C23649" w:rsidP="00C23649"/>
    <w:p w:rsidR="00C23649" w:rsidRDefault="00C23649" w:rsidP="00C23649">
      <w:r>
        <w:t>06/30/18 at 2106 – Area Check by Officer Burt and Humlie</w:t>
      </w:r>
    </w:p>
    <w:p w:rsidR="00C23649" w:rsidRDefault="00C23649" w:rsidP="00C23649"/>
    <w:p w:rsidR="00C23649" w:rsidRDefault="00C23649" w:rsidP="00C23649">
      <w:r>
        <w:t>07/02/18 at 0310 – Area Check by Officer Peters</w:t>
      </w:r>
    </w:p>
    <w:p w:rsidR="00C23649" w:rsidRDefault="00C23649" w:rsidP="00C23649"/>
    <w:p w:rsidR="00C23649" w:rsidRDefault="00C23649" w:rsidP="00C23649">
      <w:r>
        <w:t>07/02/18 at 2129 – Area Check by Sergeant Huber</w:t>
      </w:r>
    </w:p>
    <w:p w:rsidR="00480EAB" w:rsidRDefault="00480EAB" w:rsidP="00480EAB"/>
    <w:p w:rsidR="00375CF5" w:rsidRDefault="00375CF5" w:rsidP="00375CF5">
      <w:pPr>
        <w:rPr>
          <w:b/>
          <w:bCs/>
        </w:rPr>
      </w:pPr>
    </w:p>
    <w:p w:rsidR="002561C6" w:rsidRDefault="002561C6" w:rsidP="00375CF5"/>
    <w:p w:rsidR="00F72C06" w:rsidRDefault="00F72C06" w:rsidP="00E67E38">
      <w:pPr>
        <w:rPr>
          <w:b/>
          <w:bCs/>
        </w:rPr>
      </w:pPr>
    </w:p>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F72C06" w:rsidRDefault="00F72C06" w:rsidP="00F72C06">
      <w:pPr>
        <w:rPr>
          <w:sz w:val="22"/>
          <w:szCs w:val="22"/>
        </w:rPr>
      </w:pPr>
      <w:r>
        <w:t>I only worked on Wednesday and Thursday this week due to catching a summer cold and attending my God Daughter’s wedding.  On Wednesday I assisted with a group from New York who were filming a Documentary featuring Pulitzer Prize author, and Yamhill County Native, Nicholas Kristof.  From what I understand it will have a feature component on homeless so I assisted with showing them around and making introductions.  Thursday was a fairly low key day downtown.</w:t>
      </w:r>
    </w:p>
    <w:p w:rsidR="00F72C06" w:rsidRDefault="00F72C06" w:rsidP="003B0B07"/>
    <w:p w:rsidR="00D314A5" w:rsidRDefault="00D314A5" w:rsidP="00F92C90">
      <w:pPr>
        <w:rPr>
          <w:b/>
          <w:bCs/>
        </w:rPr>
      </w:pPr>
    </w:p>
    <w:p w:rsidR="00C15489" w:rsidRPr="009D4B0F" w:rsidRDefault="00F92C90" w:rsidP="009E0AEB">
      <w:pPr>
        <w:rPr>
          <w:b/>
          <w:bCs/>
        </w:rPr>
      </w:pPr>
      <w:r>
        <w:rPr>
          <w:b/>
          <w:bCs/>
        </w:rPr>
        <w:t>Library / Aquatic Center:</w:t>
      </w:r>
    </w:p>
    <w:p w:rsidR="000D6C2F" w:rsidRDefault="000D6C2F" w:rsidP="000D6C2F"/>
    <w:p w:rsidR="00F72C06" w:rsidRDefault="00F72C06" w:rsidP="00F72C06">
      <w:pPr>
        <w:rPr>
          <w:sz w:val="22"/>
          <w:szCs w:val="22"/>
        </w:rPr>
      </w:pPr>
      <w:r>
        <w:t xml:space="preserve">The Library and surrounding property (Pool, Park, </w:t>
      </w:r>
      <w:proofErr w:type="gramStart"/>
      <w:r>
        <w:t>Fountain</w:t>
      </w:r>
      <w:proofErr w:type="gramEnd"/>
      <w:r>
        <w:t>) has ramped up a bit.  A couple things to consider is this has become a hangout for folks who need restrooms, internet, electricity, and such.</w:t>
      </w:r>
    </w:p>
    <w:p w:rsidR="00F72C06" w:rsidRDefault="00F72C06" w:rsidP="00F72C06"/>
    <w:p w:rsidR="00F72C06" w:rsidRDefault="00F72C06" w:rsidP="00F72C06">
      <w:r>
        <w:t>06/27/18 at 1656 – Suspicious – Officer Gump was contacted by a subject at the Police Department regarding a strange interaction with another.  No further info.</w:t>
      </w:r>
    </w:p>
    <w:p w:rsidR="00F72C06" w:rsidRDefault="00F72C06" w:rsidP="00F72C06"/>
    <w:p w:rsidR="00F72C06" w:rsidRDefault="00F72C06" w:rsidP="00F72C06">
      <w:r>
        <w:t>06/27/18 at 1826 – Area Check - Officer Schwartz went looking for a subject (Rachel Ball).</w:t>
      </w:r>
    </w:p>
    <w:p w:rsidR="00F72C06" w:rsidRDefault="00F72C06" w:rsidP="00F72C06"/>
    <w:p w:rsidR="00F72C06" w:rsidRDefault="00F72C06" w:rsidP="00F72C06">
      <w:r>
        <w:t xml:space="preserve">06/27/18 at 1857 – Fight – While the Documentary crew was wrapping up some filming, a fight broke out between two males (Jonathan Andrews and Ryan Rodgers) by the fountain.  One subject had an expandable baton similar to the ones we carry.  I was able to separate them and Officers Anderson, Schwartz, and Sergeant Willis responded to assist.  We were unable to determine who </w:t>
      </w:r>
      <w:r>
        <w:t>the aggressor was</w:t>
      </w:r>
      <w:r>
        <w:t xml:space="preserve"> so Sergeant Willis was going to research the Library video system.</w:t>
      </w:r>
    </w:p>
    <w:p w:rsidR="00F72C06" w:rsidRDefault="00F72C06" w:rsidP="00F72C06"/>
    <w:p w:rsidR="00F72C06" w:rsidRDefault="00F72C06" w:rsidP="00F72C06">
      <w:r>
        <w:t>06/28/18 at 1525 – Welfare Check – A caller wanted to report 2 subjects sleeping in the area of the Library / Park.  This is not a crime but I had just walked through the area and they were fine.</w:t>
      </w:r>
    </w:p>
    <w:p w:rsidR="00F72C06" w:rsidRDefault="00F72C06" w:rsidP="00F72C06"/>
    <w:p w:rsidR="00F72C06" w:rsidRDefault="00F72C06" w:rsidP="00F72C06">
      <w:r>
        <w:t>06/28/18 at 1814 – Harassment / Stalking – Officer Anderson was dispatched to contact a female (</w:t>
      </w:r>
      <w:proofErr w:type="spellStart"/>
      <w:r>
        <w:t>Allissa</w:t>
      </w:r>
      <w:proofErr w:type="spellEnd"/>
      <w:r>
        <w:t xml:space="preserve"> Terrill) near the fountain regarding a male (Robert James) following her.  She reported this activity had occurred over the past two days.  The Stalking process was explained to her and the male also contacted.  He refused to respond to or answer any questions.  He was informed if his activity continues that he may be arrested.</w:t>
      </w:r>
    </w:p>
    <w:p w:rsidR="00F72C06" w:rsidRDefault="00F72C06" w:rsidP="00F72C06"/>
    <w:p w:rsidR="00F72C06" w:rsidRDefault="00F72C06" w:rsidP="00F72C06">
      <w:r>
        <w:t>06/30/18 at 1910 – Domestic – Officer Zemlicka and Sergeant Huber were dispatched to the area on a report of a WMA, 30’s, Bald Head and Heavyset versus a WFA, Blonde in a black skirt.  The male was yelling at the female near the fountain.  A several subjects were contacted (Derek Ogden, Judy Martin, and a first of Rachel, possibly Ball).  One of the subjects (Rachel) had an open beer and was arrested for a probation violation detainer.</w:t>
      </w:r>
    </w:p>
    <w:p w:rsidR="00F72C06" w:rsidRDefault="00F72C06" w:rsidP="00F72C06"/>
    <w:p w:rsidR="00F72C06" w:rsidRDefault="00F72C06" w:rsidP="00F72C06">
      <w:r>
        <w:t>06/30/18 at 2324 – Area Check – Officer Powell and Sergeant Huber contacted a group of subjects.</w:t>
      </w:r>
    </w:p>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D3" w:rsidRDefault="002578D3">
      <w:r>
        <w:separator/>
      </w:r>
    </w:p>
  </w:endnote>
  <w:endnote w:type="continuationSeparator" w:id="0">
    <w:p w:rsidR="002578D3" w:rsidRDefault="0025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D3" w:rsidRDefault="002578D3">
      <w:r>
        <w:separator/>
      </w:r>
    </w:p>
  </w:footnote>
  <w:footnote w:type="continuationSeparator" w:id="0">
    <w:p w:rsidR="002578D3" w:rsidRDefault="00257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765B"/>
    <w:rsid w:val="00101971"/>
    <w:rsid w:val="00116065"/>
    <w:rsid w:val="00125AAE"/>
    <w:rsid w:val="00140E80"/>
    <w:rsid w:val="00156D00"/>
    <w:rsid w:val="001743A8"/>
    <w:rsid w:val="001A7A8F"/>
    <w:rsid w:val="001A7F1E"/>
    <w:rsid w:val="001C049A"/>
    <w:rsid w:val="001C354F"/>
    <w:rsid w:val="001D6DE9"/>
    <w:rsid w:val="001D721C"/>
    <w:rsid w:val="00211841"/>
    <w:rsid w:val="00233497"/>
    <w:rsid w:val="00237E9A"/>
    <w:rsid w:val="00246BB1"/>
    <w:rsid w:val="00246C36"/>
    <w:rsid w:val="00250F34"/>
    <w:rsid w:val="002561C6"/>
    <w:rsid w:val="002578D3"/>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6705"/>
    <w:rsid w:val="005E7DBA"/>
    <w:rsid w:val="006017A1"/>
    <w:rsid w:val="00602005"/>
    <w:rsid w:val="00611B47"/>
    <w:rsid w:val="00615E38"/>
    <w:rsid w:val="00630A75"/>
    <w:rsid w:val="006328A4"/>
    <w:rsid w:val="00640388"/>
    <w:rsid w:val="006439C6"/>
    <w:rsid w:val="00647F6C"/>
    <w:rsid w:val="006A2065"/>
    <w:rsid w:val="006C5425"/>
    <w:rsid w:val="00702E26"/>
    <w:rsid w:val="007354DF"/>
    <w:rsid w:val="007478E3"/>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14B73"/>
    <w:rsid w:val="0092123E"/>
    <w:rsid w:val="00930589"/>
    <w:rsid w:val="00945270"/>
    <w:rsid w:val="00945CA8"/>
    <w:rsid w:val="009500FF"/>
    <w:rsid w:val="009521C3"/>
    <w:rsid w:val="00956A85"/>
    <w:rsid w:val="0098205D"/>
    <w:rsid w:val="009909B4"/>
    <w:rsid w:val="009A1953"/>
    <w:rsid w:val="009A31C8"/>
    <w:rsid w:val="009A4F5A"/>
    <w:rsid w:val="009B0EAE"/>
    <w:rsid w:val="009C5BEE"/>
    <w:rsid w:val="009D4B0F"/>
    <w:rsid w:val="009E0AEB"/>
    <w:rsid w:val="00A315B2"/>
    <w:rsid w:val="00A3416E"/>
    <w:rsid w:val="00A87D07"/>
    <w:rsid w:val="00AA4434"/>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F596A"/>
    <w:rsid w:val="00C15489"/>
    <w:rsid w:val="00C2330B"/>
    <w:rsid w:val="00C23649"/>
    <w:rsid w:val="00C26E24"/>
    <w:rsid w:val="00C30CD6"/>
    <w:rsid w:val="00C37C35"/>
    <w:rsid w:val="00C43665"/>
    <w:rsid w:val="00C779D5"/>
    <w:rsid w:val="00C86605"/>
    <w:rsid w:val="00CA2188"/>
    <w:rsid w:val="00CA43A6"/>
    <w:rsid w:val="00CD17F1"/>
    <w:rsid w:val="00CF750C"/>
    <w:rsid w:val="00D10CFF"/>
    <w:rsid w:val="00D314A5"/>
    <w:rsid w:val="00D44D1E"/>
    <w:rsid w:val="00D46A3D"/>
    <w:rsid w:val="00DB6FF2"/>
    <w:rsid w:val="00DC33F1"/>
    <w:rsid w:val="00DD67C3"/>
    <w:rsid w:val="00DF6EF2"/>
    <w:rsid w:val="00E05987"/>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2C06"/>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5</cp:revision>
  <cp:lastPrinted>2017-05-09T15:36:00Z</cp:lastPrinted>
  <dcterms:created xsi:type="dcterms:W3CDTF">2018-07-05T20:45:00Z</dcterms:created>
  <dcterms:modified xsi:type="dcterms:W3CDTF">2018-07-05T21:02:00Z</dcterms:modified>
</cp:coreProperties>
</file>