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3C3C" w14:textId="77777777" w:rsidR="00F44EF5" w:rsidRDefault="00F44EF5">
      <w:r>
        <w:rPr>
          <w:noProof/>
        </w:rPr>
        <w:drawing>
          <wp:inline distT="0" distB="0" distL="0" distR="0" wp14:anchorId="69A97683" wp14:editId="66A7FEC2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7E316" w14:textId="654BBDAB" w:rsidR="00F84839" w:rsidRPr="00F44EF5" w:rsidRDefault="00F44EF5" w:rsidP="00F44EF5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F44EF5">
        <w:rPr>
          <w:rFonts w:ascii="Poppins" w:hAnsi="Poppins" w:cs="Poppins"/>
          <w:b/>
          <w:bCs/>
          <w:sz w:val="28"/>
          <w:szCs w:val="28"/>
        </w:rPr>
        <w:t>Investment Criteria for American Rescue Plan Funds</w:t>
      </w:r>
    </w:p>
    <w:p w14:paraId="25B84581" w14:textId="0F969662" w:rsidR="00F44EF5" w:rsidRPr="00F44EF5" w:rsidRDefault="00F44EF5">
      <w:pPr>
        <w:rPr>
          <w:rFonts w:ascii="Poppins" w:hAnsi="Poppins" w:cs="Poppins"/>
        </w:rPr>
      </w:pPr>
      <w:r w:rsidRPr="00F44EF5">
        <w:rPr>
          <w:rFonts w:ascii="Poppins" w:hAnsi="Poppins" w:cs="Poppins"/>
        </w:rPr>
        <w:t xml:space="preserve">The American Rescue Plan (ARP) is a historic relief package offering our community the ability to turn the local economy around from the pandemic, make strategic investments that set us up for a prosperous future and carry out these initiatives with equity at the core of decision making regarding </w:t>
      </w:r>
      <w:r>
        <w:rPr>
          <w:rFonts w:ascii="Poppins" w:hAnsi="Poppins" w:cs="Poppins"/>
        </w:rPr>
        <w:t xml:space="preserve">the </w:t>
      </w:r>
      <w:r w:rsidRPr="00F44EF5">
        <w:rPr>
          <w:rFonts w:ascii="Poppins" w:hAnsi="Poppins" w:cs="Poppins"/>
        </w:rPr>
        <w:t>utilization of these one-time resources.</w:t>
      </w:r>
      <w:r w:rsidR="00BF20C6">
        <w:rPr>
          <w:rFonts w:ascii="Poppins" w:hAnsi="Poppins" w:cs="Poppins"/>
        </w:rPr>
        <w:t xml:space="preserve"> As responsible caretakers of these unique public resources, we will use the following principles when evaluating investment options.</w:t>
      </w:r>
    </w:p>
    <w:p w14:paraId="6923592E" w14:textId="218E48F2" w:rsidR="00F44EF5" w:rsidRPr="00F44EF5" w:rsidRDefault="00F44EF5" w:rsidP="00F44EF5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F44EF5">
        <w:rPr>
          <w:rFonts w:ascii="Poppins" w:hAnsi="Poppins" w:cs="Poppins"/>
          <w:b/>
          <w:bCs/>
          <w:sz w:val="28"/>
          <w:szCs w:val="28"/>
        </w:rPr>
        <w:t>Proposed Principles</w:t>
      </w:r>
    </w:p>
    <w:p w14:paraId="5738EA40" w14:textId="39F3B619" w:rsidR="00BF20C6" w:rsidRDefault="00DC1BC0" w:rsidP="00BF20C6">
      <w:pPr>
        <w:spacing w:line="292" w:lineRule="auto"/>
        <w:ind w:left="124" w:right="587" w:firstLine="2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A</w:t>
      </w:r>
      <w:r w:rsidR="00BF20C6" w:rsidRPr="00BF20C6">
        <w:rPr>
          <w:rFonts w:ascii="Poppins" w:hAnsi="Poppins" w:cs="Poppins"/>
          <w:b/>
          <w:bCs/>
        </w:rPr>
        <w:t xml:space="preserve">ddress the </w:t>
      </w:r>
      <w:r>
        <w:rPr>
          <w:rFonts w:ascii="Poppins" w:hAnsi="Poppins" w:cs="Poppins"/>
          <w:b/>
          <w:bCs/>
        </w:rPr>
        <w:t xml:space="preserve">existing </w:t>
      </w:r>
      <w:r w:rsidR="00BF20C6" w:rsidRPr="00BF20C6">
        <w:rPr>
          <w:rFonts w:ascii="Poppins" w:hAnsi="Poppins" w:cs="Poppins"/>
          <w:b/>
          <w:bCs/>
        </w:rPr>
        <w:t>disparities that were exacerbated by the pandemic.</w:t>
      </w:r>
      <w:r w:rsidR="00BF20C6" w:rsidRPr="00BF20C6">
        <w:rPr>
          <w:rFonts w:ascii="Poppins" w:hAnsi="Poppins" w:cs="Poppins"/>
        </w:rPr>
        <w:t xml:space="preserve"> </w:t>
      </w:r>
      <w:r w:rsidR="00BF20C6">
        <w:rPr>
          <w:rFonts w:ascii="Poppins" w:hAnsi="Poppins" w:cs="Poppins"/>
        </w:rPr>
        <w:t>H</w:t>
      </w:r>
      <w:r w:rsidR="00BF20C6" w:rsidRPr="00BF20C6">
        <w:rPr>
          <w:rFonts w:ascii="Poppins" w:hAnsi="Poppins" w:cs="Poppins"/>
        </w:rPr>
        <w:t xml:space="preserve">elping </w:t>
      </w:r>
      <w:r w:rsidR="00132361">
        <w:rPr>
          <w:rFonts w:ascii="Poppins" w:hAnsi="Poppins" w:cs="Poppins"/>
        </w:rPr>
        <w:t>historically marginalized populations (</w:t>
      </w:r>
      <w:r w:rsidR="00BF20C6" w:rsidRPr="00BF20C6">
        <w:rPr>
          <w:rFonts w:ascii="Poppins" w:hAnsi="Poppins" w:cs="Poppins"/>
        </w:rPr>
        <w:t>women, BIPOC</w:t>
      </w:r>
      <w:r w:rsidR="00BF20C6">
        <w:rPr>
          <w:rStyle w:val="FootnoteReference"/>
          <w:rFonts w:ascii="Poppins" w:hAnsi="Poppins" w:cs="Poppins"/>
        </w:rPr>
        <w:footnoteReference w:id="1"/>
      </w:r>
      <w:r w:rsidR="00132361">
        <w:rPr>
          <w:rFonts w:ascii="Poppins" w:hAnsi="Poppins" w:cs="Poppins"/>
        </w:rPr>
        <w:t>, and other</w:t>
      </w:r>
      <w:r w:rsidR="00BF20C6" w:rsidRPr="00BF20C6">
        <w:rPr>
          <w:rFonts w:ascii="Poppins" w:hAnsi="Poppins" w:cs="Poppins"/>
        </w:rPr>
        <w:t xml:space="preserve"> communities</w:t>
      </w:r>
      <w:r w:rsidR="00132361">
        <w:rPr>
          <w:rFonts w:ascii="Poppins" w:hAnsi="Poppins" w:cs="Poppins"/>
        </w:rPr>
        <w:t>)</w:t>
      </w:r>
      <w:r w:rsidR="00BF20C6" w:rsidRPr="00BF20C6">
        <w:rPr>
          <w:rFonts w:ascii="Poppins" w:hAnsi="Poppins" w:cs="Poppins"/>
        </w:rPr>
        <w:t xml:space="preserve">, and those who were disproportionately </w:t>
      </w:r>
      <w:r w:rsidR="00BF20C6">
        <w:rPr>
          <w:rFonts w:ascii="Poppins" w:hAnsi="Poppins" w:cs="Poppins"/>
        </w:rPr>
        <w:t>h</w:t>
      </w:r>
      <w:r w:rsidR="00BF20C6" w:rsidRPr="00BF20C6">
        <w:rPr>
          <w:rFonts w:ascii="Poppins" w:hAnsi="Poppins" w:cs="Poppins"/>
        </w:rPr>
        <w:t xml:space="preserve">armed by the pandemic and the natural disasters of 2020 should drive </w:t>
      </w:r>
      <w:r w:rsidR="00BF20C6">
        <w:rPr>
          <w:rFonts w:ascii="Poppins" w:hAnsi="Poppins" w:cs="Poppins"/>
        </w:rPr>
        <w:t>d</w:t>
      </w:r>
      <w:r w:rsidR="00BF20C6" w:rsidRPr="00BF20C6">
        <w:rPr>
          <w:rFonts w:ascii="Poppins" w:hAnsi="Poppins" w:cs="Poppins"/>
        </w:rPr>
        <w:t>ecision-making.</w:t>
      </w:r>
    </w:p>
    <w:p w14:paraId="39E5BBA9" w14:textId="13F4AF53" w:rsidR="00124B62" w:rsidRDefault="00DC1BC0" w:rsidP="00124B62">
      <w:pPr>
        <w:spacing w:line="290" w:lineRule="auto"/>
        <w:ind w:left="124" w:right="173" w:firstLine="2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Ma</w:t>
      </w:r>
      <w:r w:rsidR="00BF20C6" w:rsidRPr="00BF20C6">
        <w:rPr>
          <w:rFonts w:ascii="Poppins" w:hAnsi="Poppins" w:cs="Poppins"/>
          <w:b/>
          <w:bCs/>
        </w:rPr>
        <w:t xml:space="preserve">ke </w:t>
      </w:r>
      <w:r w:rsidR="00BF20C6">
        <w:rPr>
          <w:rFonts w:ascii="Poppins" w:hAnsi="Poppins" w:cs="Poppins"/>
          <w:b/>
          <w:bCs/>
        </w:rPr>
        <w:t xml:space="preserve">McMinnville </w:t>
      </w:r>
      <w:r w:rsidR="00BF20C6" w:rsidRPr="00BF20C6">
        <w:rPr>
          <w:rFonts w:ascii="Poppins" w:hAnsi="Poppins" w:cs="Poppins"/>
          <w:b/>
          <w:bCs/>
        </w:rPr>
        <w:t>more resilient.</w:t>
      </w:r>
      <w:r w:rsidR="00BF20C6" w:rsidRPr="00BF20C6">
        <w:rPr>
          <w:rFonts w:ascii="Poppins" w:hAnsi="Poppins" w:cs="Poppins"/>
        </w:rPr>
        <w:t xml:space="preserve"> The pandemic and historic </w:t>
      </w:r>
      <w:r w:rsidR="00132361">
        <w:rPr>
          <w:rFonts w:ascii="Poppins" w:hAnsi="Poppins" w:cs="Poppins"/>
        </w:rPr>
        <w:t xml:space="preserve">climate-related events </w:t>
      </w:r>
      <w:r w:rsidR="00BF20C6" w:rsidRPr="00BF20C6">
        <w:rPr>
          <w:rFonts w:ascii="Poppins" w:hAnsi="Poppins" w:cs="Poppins"/>
        </w:rPr>
        <w:t>showed weaknesses in our infrastructure</w:t>
      </w:r>
      <w:r>
        <w:rPr>
          <w:rFonts w:ascii="Poppins" w:hAnsi="Poppins" w:cs="Poppins"/>
        </w:rPr>
        <w:t xml:space="preserve"> a</w:t>
      </w:r>
      <w:r w:rsidR="00BF20C6" w:rsidRPr="00BF20C6">
        <w:rPr>
          <w:rFonts w:ascii="Poppins" w:hAnsi="Poppins" w:cs="Poppins"/>
        </w:rPr>
        <w:t>nd society that we should work to shore up</w:t>
      </w:r>
      <w:r w:rsidR="00124B62">
        <w:rPr>
          <w:rFonts w:ascii="Poppins" w:hAnsi="Poppins" w:cs="Poppins"/>
        </w:rPr>
        <w:t>,</w:t>
      </w:r>
      <w:r w:rsidR="00DC6B13">
        <w:rPr>
          <w:rFonts w:ascii="Poppins" w:hAnsi="Poppins" w:cs="Poppins"/>
        </w:rPr>
        <w:t xml:space="preserve"> </w:t>
      </w:r>
      <w:r w:rsidR="00124B62">
        <w:rPr>
          <w:rFonts w:ascii="Poppins" w:hAnsi="Poppins" w:cs="Poppins"/>
        </w:rPr>
        <w:t xml:space="preserve">leveraging </w:t>
      </w:r>
      <w:r w:rsidR="00DC6B13">
        <w:rPr>
          <w:rFonts w:ascii="Poppins" w:hAnsi="Poppins" w:cs="Poppins"/>
        </w:rPr>
        <w:t xml:space="preserve">our efforts to </w:t>
      </w:r>
      <w:r w:rsidR="00124B62">
        <w:rPr>
          <w:rFonts w:ascii="Poppins" w:hAnsi="Poppins" w:cs="Poppins"/>
        </w:rPr>
        <w:t>create a more environmentally sustainable community and city organization.</w:t>
      </w:r>
    </w:p>
    <w:p w14:paraId="62D0F1D3" w14:textId="4965CD2B" w:rsidR="00BF20C6" w:rsidRDefault="00DC1BC0" w:rsidP="00124B62">
      <w:pPr>
        <w:spacing w:line="290" w:lineRule="auto"/>
        <w:ind w:left="124" w:right="173" w:firstLine="2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I</w:t>
      </w:r>
      <w:r w:rsidR="00BF20C6" w:rsidRPr="00BF20C6">
        <w:rPr>
          <w:rFonts w:ascii="Poppins" w:hAnsi="Poppins" w:cs="Poppins"/>
          <w:b/>
          <w:bCs/>
        </w:rPr>
        <w:t>nvest in programs where the pandemic has shown us there is a better way.</w:t>
      </w:r>
      <w:r w:rsidR="00BF20C6" w:rsidRPr="00BF20C6">
        <w:rPr>
          <w:rFonts w:ascii="Poppins" w:hAnsi="Poppins" w:cs="Poppins"/>
        </w:rPr>
        <w:t xml:space="preserve"> </w:t>
      </w:r>
      <w:r w:rsidR="00536EBD">
        <w:rPr>
          <w:rFonts w:ascii="Poppins" w:hAnsi="Poppins" w:cs="Poppins"/>
        </w:rPr>
        <w:t xml:space="preserve">This last year has exposed </w:t>
      </w:r>
      <w:r w:rsidR="00BF20C6" w:rsidRPr="00BF20C6">
        <w:rPr>
          <w:rFonts w:ascii="Poppins" w:hAnsi="Poppins" w:cs="Poppins"/>
        </w:rPr>
        <w:t xml:space="preserve">deficiencies and challenges </w:t>
      </w:r>
      <w:r w:rsidR="00BF20C6">
        <w:rPr>
          <w:rFonts w:ascii="Poppins" w:hAnsi="Poppins" w:cs="Poppins"/>
        </w:rPr>
        <w:t>in many of our basic operations</w:t>
      </w:r>
      <w:r>
        <w:rPr>
          <w:rFonts w:ascii="Poppins" w:hAnsi="Poppins" w:cs="Poppins"/>
        </w:rPr>
        <w:t xml:space="preserve">, </w:t>
      </w:r>
      <w:r w:rsidR="00F81996">
        <w:rPr>
          <w:rFonts w:ascii="Poppins" w:hAnsi="Poppins" w:cs="Poppins"/>
        </w:rPr>
        <w:t xml:space="preserve">facilities, </w:t>
      </w:r>
      <w:r w:rsidR="00D07CCC">
        <w:rPr>
          <w:rFonts w:ascii="Poppins" w:hAnsi="Poppins" w:cs="Poppins"/>
        </w:rPr>
        <w:t>city services</w:t>
      </w:r>
      <w:r w:rsidR="00F81996">
        <w:rPr>
          <w:rFonts w:ascii="Poppins" w:hAnsi="Poppins" w:cs="Poppins"/>
        </w:rPr>
        <w:t xml:space="preserve">, </w:t>
      </w:r>
      <w:proofErr w:type="gramStart"/>
      <w:r w:rsidR="00F81996">
        <w:rPr>
          <w:rFonts w:ascii="Poppins" w:hAnsi="Poppins" w:cs="Poppins"/>
        </w:rPr>
        <w:t>programs</w:t>
      </w:r>
      <w:proofErr w:type="gramEnd"/>
      <w:r w:rsidR="00D07CCC">
        <w:rPr>
          <w:rFonts w:ascii="Poppins" w:hAnsi="Poppins" w:cs="Poppins"/>
        </w:rPr>
        <w:t xml:space="preserve"> </w:t>
      </w:r>
      <w:r w:rsidR="00DC6B13">
        <w:rPr>
          <w:rFonts w:ascii="Poppins" w:hAnsi="Poppins" w:cs="Poppins"/>
        </w:rPr>
        <w:t>and</w:t>
      </w:r>
      <w:r w:rsidR="00BF20C6">
        <w:rPr>
          <w:rFonts w:ascii="Poppins" w:hAnsi="Poppins" w:cs="Poppins"/>
        </w:rPr>
        <w:t xml:space="preserve"> ability to communicate effectively with our partners and constituents</w:t>
      </w:r>
      <w:r w:rsidR="00536EBD">
        <w:rPr>
          <w:rFonts w:ascii="Poppins" w:hAnsi="Poppins" w:cs="Poppins"/>
        </w:rPr>
        <w:t xml:space="preserve">; addressing these deficits is entirely consistent with McMinnville’s </w:t>
      </w:r>
      <w:r w:rsidR="00DC6B13">
        <w:rPr>
          <w:rFonts w:ascii="Poppins" w:hAnsi="Poppins" w:cs="Poppins"/>
        </w:rPr>
        <w:t>value of being courageous as we embrace the future and change that is good for our community.</w:t>
      </w:r>
      <w:r w:rsidR="00BF20C6" w:rsidRPr="00BF20C6">
        <w:rPr>
          <w:rFonts w:ascii="Poppins" w:hAnsi="Poppins" w:cs="Poppins"/>
        </w:rPr>
        <w:t xml:space="preserve"> </w:t>
      </w:r>
    </w:p>
    <w:p w14:paraId="57884C17" w14:textId="7C93ABA3" w:rsidR="00BF20C6" w:rsidRPr="00BF20C6" w:rsidRDefault="00DC1BC0" w:rsidP="0048144F">
      <w:pPr>
        <w:spacing w:line="290" w:lineRule="auto"/>
        <w:ind w:left="130" w:right="173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lastRenderedPageBreak/>
        <w:t>A</w:t>
      </w:r>
      <w:r w:rsidR="00536EBD">
        <w:rPr>
          <w:rFonts w:ascii="Poppins" w:hAnsi="Poppins" w:cs="Poppins"/>
          <w:b/>
          <w:bCs/>
        </w:rPr>
        <w:t xml:space="preserve">ct where possible with local and regional partners to </w:t>
      </w:r>
      <w:r w:rsidR="00354C16">
        <w:rPr>
          <w:rFonts w:ascii="Poppins" w:hAnsi="Poppins" w:cs="Poppins"/>
          <w:b/>
          <w:bCs/>
        </w:rPr>
        <w:t xml:space="preserve">collectively </w:t>
      </w:r>
      <w:r w:rsidR="00536EBD">
        <w:rPr>
          <w:rFonts w:ascii="Poppins" w:hAnsi="Poppins" w:cs="Poppins"/>
          <w:b/>
          <w:bCs/>
        </w:rPr>
        <w:t xml:space="preserve">maximize the impact of these dollars. </w:t>
      </w:r>
      <w:r w:rsidR="00354C16">
        <w:rPr>
          <w:rFonts w:ascii="Poppins" w:hAnsi="Poppins" w:cs="Poppins"/>
        </w:rPr>
        <w:t xml:space="preserve">Working </w:t>
      </w:r>
      <w:r w:rsidR="00354C16" w:rsidRPr="00354C16">
        <w:rPr>
          <w:rFonts w:ascii="Poppins" w:hAnsi="Poppins" w:cs="Poppins"/>
        </w:rPr>
        <w:t>together to make</w:t>
      </w:r>
      <w:r w:rsidR="00354C16">
        <w:rPr>
          <w:rFonts w:ascii="Poppins" w:hAnsi="Poppins" w:cs="Poppins"/>
          <w:b/>
          <w:bCs/>
        </w:rPr>
        <w:t xml:space="preserve"> </w:t>
      </w:r>
      <w:r w:rsidR="00536EBD">
        <w:rPr>
          <w:rFonts w:ascii="Poppins" w:hAnsi="Poppins" w:cs="Poppins"/>
        </w:rPr>
        <w:t>innovations in providing l</w:t>
      </w:r>
      <w:r w:rsidR="00BF20C6">
        <w:rPr>
          <w:rFonts w:ascii="Poppins" w:hAnsi="Poppins" w:cs="Poppins"/>
        </w:rPr>
        <w:t xml:space="preserve">ocal </w:t>
      </w:r>
      <w:r w:rsidR="00BF20C6" w:rsidRPr="00BF20C6">
        <w:rPr>
          <w:rFonts w:ascii="Poppins" w:hAnsi="Poppins" w:cs="Poppins"/>
        </w:rPr>
        <w:t xml:space="preserve">safety </w:t>
      </w:r>
      <w:r w:rsidR="00536EBD">
        <w:rPr>
          <w:rFonts w:ascii="Poppins" w:hAnsi="Poppins" w:cs="Poppins"/>
        </w:rPr>
        <w:t>net services</w:t>
      </w:r>
      <w:r w:rsidR="00354C16">
        <w:rPr>
          <w:rFonts w:ascii="Poppins" w:hAnsi="Poppins" w:cs="Poppins"/>
        </w:rPr>
        <w:t xml:space="preserve"> </w:t>
      </w:r>
      <w:r w:rsidR="00536EBD">
        <w:rPr>
          <w:rFonts w:ascii="Poppins" w:hAnsi="Poppins" w:cs="Poppins"/>
        </w:rPr>
        <w:t xml:space="preserve">and economic support to local business </w:t>
      </w:r>
      <w:r w:rsidR="00354C16">
        <w:rPr>
          <w:rFonts w:ascii="Poppins" w:hAnsi="Poppins" w:cs="Poppins"/>
        </w:rPr>
        <w:t xml:space="preserve">has been vital over the last year and should continue to be an operational strategy in our investment choices. </w:t>
      </w:r>
    </w:p>
    <w:p w14:paraId="6CB55D6A" w14:textId="2FE130F1" w:rsidR="00DC1BC0" w:rsidRPr="00DC1BC0" w:rsidRDefault="00DC1BC0" w:rsidP="0048144F">
      <w:pPr>
        <w:pStyle w:val="BodyText"/>
        <w:spacing w:after="160" w:line="293" w:lineRule="auto"/>
        <w:ind w:left="115" w:right="590"/>
        <w:rPr>
          <w:rFonts w:ascii="Poppins" w:eastAsiaTheme="minorHAnsi" w:hAnsi="Poppins" w:cs="Poppins"/>
          <w:sz w:val="22"/>
          <w:szCs w:val="22"/>
        </w:rPr>
      </w:pPr>
      <w:r>
        <w:rPr>
          <w:rFonts w:ascii="Poppins" w:eastAsiaTheme="minorHAnsi" w:hAnsi="Poppins" w:cs="Poppins"/>
          <w:b/>
          <w:bCs/>
          <w:sz w:val="22"/>
          <w:szCs w:val="22"/>
        </w:rPr>
        <w:t xml:space="preserve">Seek investments that are aligned with </w:t>
      </w:r>
      <w:proofErr w:type="spellStart"/>
      <w:r>
        <w:rPr>
          <w:rFonts w:ascii="Poppins" w:eastAsiaTheme="minorHAnsi" w:hAnsi="Poppins" w:cs="Poppins"/>
          <w:b/>
          <w:bCs/>
          <w:sz w:val="22"/>
          <w:szCs w:val="22"/>
        </w:rPr>
        <w:t>MacTown</w:t>
      </w:r>
      <w:proofErr w:type="spellEnd"/>
      <w:r>
        <w:rPr>
          <w:rFonts w:ascii="Poppins" w:eastAsiaTheme="minorHAnsi" w:hAnsi="Poppins" w:cs="Poppins"/>
          <w:b/>
          <w:bCs/>
          <w:sz w:val="22"/>
          <w:szCs w:val="22"/>
        </w:rPr>
        <w:t xml:space="preserve"> 2032’s Strategic Priorities and Council goals. </w:t>
      </w:r>
      <w:r w:rsidRPr="00DC1BC0">
        <w:rPr>
          <w:rFonts w:ascii="Poppins" w:eastAsiaTheme="minorHAnsi" w:hAnsi="Poppins" w:cs="Poppins"/>
          <w:sz w:val="22"/>
          <w:szCs w:val="22"/>
        </w:rPr>
        <w:t>Evaluate</w:t>
      </w:r>
      <w:r>
        <w:rPr>
          <w:rFonts w:ascii="Poppins" w:eastAsiaTheme="minorHAnsi" w:hAnsi="Poppins" w:cs="Poppins"/>
          <w:sz w:val="22"/>
          <w:szCs w:val="22"/>
        </w:rPr>
        <w:t xml:space="preserve"> investment proposals that advance </w:t>
      </w:r>
      <w:r w:rsidR="00A15836">
        <w:rPr>
          <w:rFonts w:ascii="Poppins" w:eastAsiaTheme="minorHAnsi" w:hAnsi="Poppins" w:cs="Poppins"/>
          <w:sz w:val="22"/>
          <w:szCs w:val="22"/>
        </w:rPr>
        <w:t xml:space="preserve">the </w:t>
      </w:r>
      <w:proofErr w:type="gramStart"/>
      <w:r w:rsidR="00A15836">
        <w:rPr>
          <w:rFonts w:ascii="Poppins" w:eastAsiaTheme="minorHAnsi" w:hAnsi="Poppins" w:cs="Poppins"/>
          <w:sz w:val="22"/>
          <w:szCs w:val="22"/>
        </w:rPr>
        <w:t>l</w:t>
      </w:r>
      <w:r>
        <w:rPr>
          <w:rFonts w:ascii="Poppins" w:eastAsiaTheme="minorHAnsi" w:hAnsi="Poppins" w:cs="Poppins"/>
          <w:sz w:val="22"/>
          <w:szCs w:val="22"/>
        </w:rPr>
        <w:t>ocally-defined</w:t>
      </w:r>
      <w:proofErr w:type="gramEnd"/>
      <w:r>
        <w:rPr>
          <w:rFonts w:ascii="Poppins" w:eastAsiaTheme="minorHAnsi" w:hAnsi="Poppins" w:cs="Poppins"/>
          <w:sz w:val="22"/>
          <w:szCs w:val="22"/>
        </w:rPr>
        <w:t xml:space="preserve"> priorities</w:t>
      </w:r>
      <w:r w:rsidR="00A15836">
        <w:rPr>
          <w:rFonts w:ascii="Poppins" w:eastAsiaTheme="minorHAnsi" w:hAnsi="Poppins" w:cs="Poppins"/>
          <w:sz w:val="22"/>
          <w:szCs w:val="22"/>
        </w:rPr>
        <w:t xml:space="preserve"> of the community.</w:t>
      </w:r>
    </w:p>
    <w:p w14:paraId="44E7DD2B" w14:textId="482C75F0" w:rsidR="0048144F" w:rsidRDefault="00354C16" w:rsidP="0048144F">
      <w:pPr>
        <w:pStyle w:val="BodyText"/>
        <w:spacing w:after="160" w:line="293" w:lineRule="auto"/>
        <w:ind w:left="115" w:right="590"/>
        <w:rPr>
          <w:rFonts w:ascii="Poppins" w:eastAsiaTheme="minorHAnsi" w:hAnsi="Poppins" w:cs="Poppins"/>
          <w:sz w:val="22"/>
          <w:szCs w:val="22"/>
        </w:rPr>
      </w:pPr>
      <w:r w:rsidRPr="00354C16">
        <w:rPr>
          <w:rFonts w:ascii="Poppins" w:eastAsiaTheme="minorHAnsi" w:hAnsi="Poppins" w:cs="Poppins"/>
          <w:b/>
          <w:bCs/>
          <w:sz w:val="22"/>
          <w:szCs w:val="22"/>
        </w:rPr>
        <w:t>These are one-time funds.</w:t>
      </w:r>
      <w:r w:rsidRPr="00354C16">
        <w:rPr>
          <w:rFonts w:ascii="Poppins" w:eastAsiaTheme="minorHAnsi" w:hAnsi="Poppins" w:cs="Poppins"/>
          <w:sz w:val="22"/>
          <w:szCs w:val="22"/>
        </w:rPr>
        <w:t xml:space="preserve"> To the extent possible, investments made should not increase </w:t>
      </w:r>
      <w:r>
        <w:rPr>
          <w:rFonts w:ascii="Poppins" w:eastAsiaTheme="minorHAnsi" w:hAnsi="Poppins" w:cs="Poppins"/>
          <w:sz w:val="22"/>
          <w:szCs w:val="22"/>
        </w:rPr>
        <w:t xml:space="preserve">the city’s </w:t>
      </w:r>
      <w:r w:rsidR="001F006D">
        <w:rPr>
          <w:rFonts w:ascii="Poppins" w:eastAsiaTheme="minorHAnsi" w:hAnsi="Poppins" w:cs="Poppins"/>
          <w:sz w:val="22"/>
          <w:szCs w:val="22"/>
        </w:rPr>
        <w:t xml:space="preserve">carrying </w:t>
      </w:r>
      <w:r w:rsidRPr="00354C16">
        <w:rPr>
          <w:rFonts w:ascii="Poppins" w:eastAsiaTheme="minorHAnsi" w:hAnsi="Poppins" w:cs="Poppins"/>
          <w:sz w:val="22"/>
          <w:szCs w:val="22"/>
        </w:rPr>
        <w:t xml:space="preserve">costs. </w:t>
      </w:r>
      <w:r w:rsidR="0048144F">
        <w:rPr>
          <w:rFonts w:ascii="Poppins" w:eastAsiaTheme="minorHAnsi" w:hAnsi="Poppins" w:cs="Poppins"/>
          <w:sz w:val="22"/>
          <w:szCs w:val="22"/>
        </w:rPr>
        <w:t xml:space="preserve">Selective </w:t>
      </w:r>
      <w:r>
        <w:rPr>
          <w:rFonts w:ascii="Poppins" w:eastAsiaTheme="minorHAnsi" w:hAnsi="Poppins" w:cs="Poppins"/>
          <w:sz w:val="22"/>
          <w:szCs w:val="22"/>
        </w:rPr>
        <w:t xml:space="preserve">use of </w:t>
      </w:r>
      <w:r w:rsidR="0048144F">
        <w:rPr>
          <w:rFonts w:ascii="Poppins" w:eastAsiaTheme="minorHAnsi" w:hAnsi="Poppins" w:cs="Poppins"/>
          <w:sz w:val="22"/>
          <w:szCs w:val="22"/>
        </w:rPr>
        <w:t xml:space="preserve">a portion of the </w:t>
      </w:r>
      <w:r w:rsidRPr="00354C16">
        <w:rPr>
          <w:rFonts w:ascii="Poppins" w:eastAsiaTheme="minorHAnsi" w:hAnsi="Poppins" w:cs="Poppins"/>
          <w:sz w:val="22"/>
          <w:szCs w:val="22"/>
        </w:rPr>
        <w:t xml:space="preserve">federal money to </w:t>
      </w:r>
      <w:r w:rsidR="0048144F">
        <w:rPr>
          <w:rFonts w:ascii="Poppins" w:eastAsiaTheme="minorHAnsi" w:hAnsi="Poppins" w:cs="Poppins"/>
          <w:sz w:val="22"/>
          <w:szCs w:val="22"/>
        </w:rPr>
        <w:t xml:space="preserve">bridge what is anticipated to be a </w:t>
      </w:r>
      <w:r w:rsidR="001F006D">
        <w:rPr>
          <w:rFonts w:ascii="Poppins" w:eastAsiaTheme="minorHAnsi" w:hAnsi="Poppins" w:cs="Poppins"/>
          <w:sz w:val="22"/>
          <w:szCs w:val="22"/>
        </w:rPr>
        <w:t xml:space="preserve">near-term </w:t>
      </w:r>
      <w:r w:rsidR="0048144F">
        <w:rPr>
          <w:rFonts w:ascii="Poppins" w:eastAsiaTheme="minorHAnsi" w:hAnsi="Poppins" w:cs="Poppins"/>
          <w:sz w:val="22"/>
          <w:szCs w:val="22"/>
        </w:rPr>
        <w:t xml:space="preserve">budget gap </w:t>
      </w:r>
      <w:r w:rsidR="001F006D">
        <w:rPr>
          <w:rFonts w:ascii="Poppins" w:eastAsiaTheme="minorHAnsi" w:hAnsi="Poppins" w:cs="Poppins"/>
          <w:sz w:val="22"/>
          <w:szCs w:val="22"/>
        </w:rPr>
        <w:t xml:space="preserve">as we endeavor to create a more sustainable financial footprint to support critical city services </w:t>
      </w:r>
      <w:r w:rsidR="0048144F">
        <w:rPr>
          <w:rFonts w:ascii="Poppins" w:eastAsiaTheme="minorHAnsi" w:hAnsi="Poppins" w:cs="Poppins"/>
          <w:sz w:val="22"/>
          <w:szCs w:val="22"/>
        </w:rPr>
        <w:t>may make sense.</w:t>
      </w:r>
    </w:p>
    <w:p w14:paraId="1F296E6D" w14:textId="5E55AA0D" w:rsidR="0048144F" w:rsidRPr="0048144F" w:rsidRDefault="0048144F" w:rsidP="0048144F">
      <w:pPr>
        <w:tabs>
          <w:tab w:val="left" w:pos="4220"/>
        </w:tabs>
        <w:spacing w:line="295" w:lineRule="auto"/>
        <w:ind w:left="125" w:right="476" w:hanging="3"/>
        <w:rPr>
          <w:rFonts w:ascii="Poppins" w:hAnsi="Poppins" w:cs="Poppins"/>
        </w:rPr>
      </w:pPr>
      <w:r w:rsidRPr="0048144F">
        <w:rPr>
          <w:rFonts w:ascii="Poppins" w:hAnsi="Poppins" w:cs="Poppins"/>
          <w:b/>
          <w:bCs/>
        </w:rPr>
        <w:t>Public accountability and participation will be key.</w:t>
      </w:r>
      <w:r w:rsidRPr="0048144F">
        <w:rPr>
          <w:rFonts w:ascii="Poppins" w:hAnsi="Poppins" w:cs="Poppins"/>
        </w:rPr>
        <w:t xml:space="preserve"> These funds are game-changing in size and scope, and the public needs to see - and </w:t>
      </w:r>
      <w:r>
        <w:rPr>
          <w:rFonts w:ascii="Poppins" w:hAnsi="Poppins" w:cs="Poppins"/>
        </w:rPr>
        <w:t xml:space="preserve">weigh in – on </w:t>
      </w:r>
      <w:r w:rsidRPr="0048144F">
        <w:rPr>
          <w:rFonts w:ascii="Poppins" w:hAnsi="Poppins" w:cs="Poppins"/>
        </w:rPr>
        <w:t xml:space="preserve">how these dollars will work for them.  </w:t>
      </w:r>
    </w:p>
    <w:p w14:paraId="138499B8" w14:textId="48A51F57" w:rsidR="0048144F" w:rsidRPr="00354C16" w:rsidRDefault="00E054DE" w:rsidP="00354C16">
      <w:pPr>
        <w:pStyle w:val="BodyText"/>
        <w:spacing w:line="292" w:lineRule="auto"/>
        <w:ind w:left="124" w:right="587" w:hanging="7"/>
        <w:rPr>
          <w:rFonts w:ascii="Poppins" w:eastAsiaTheme="minorHAnsi" w:hAnsi="Poppins" w:cs="Poppins"/>
          <w:sz w:val="22"/>
          <w:szCs w:val="22"/>
        </w:rPr>
      </w:pPr>
      <w:r w:rsidRPr="00354C16">
        <w:rPr>
          <w:rFonts w:ascii="Poppins" w:eastAsiaTheme="minorHAnsi" w:hAnsi="Poppins" w:cs="Poppins"/>
          <w:b/>
          <w:bCs/>
          <w:sz w:val="22"/>
          <w:szCs w:val="22"/>
        </w:rPr>
        <w:t>The</w:t>
      </w:r>
      <w:r>
        <w:rPr>
          <w:rFonts w:ascii="Poppins" w:eastAsiaTheme="minorHAnsi" w:hAnsi="Poppins" w:cs="Poppins"/>
          <w:b/>
          <w:bCs/>
          <w:sz w:val="22"/>
          <w:szCs w:val="22"/>
        </w:rPr>
        <w:t xml:space="preserve"> investment timeframe is generous.</w:t>
      </w:r>
      <w:r w:rsidRPr="00354C16">
        <w:rPr>
          <w:rFonts w:ascii="Poppins" w:eastAsiaTheme="minorHAnsi" w:hAnsi="Poppins" w:cs="Poppins"/>
          <w:sz w:val="22"/>
          <w:szCs w:val="22"/>
        </w:rPr>
        <w:t xml:space="preserve"> </w:t>
      </w:r>
      <w:r w:rsidR="00E35FDA">
        <w:rPr>
          <w:rFonts w:ascii="Poppins" w:eastAsiaTheme="minorHAnsi" w:hAnsi="Poppins" w:cs="Poppins"/>
          <w:sz w:val="22"/>
          <w:szCs w:val="22"/>
        </w:rPr>
        <w:t xml:space="preserve">Investments may be staged over the next several years to maximize impact. The award </w:t>
      </w:r>
      <w:r>
        <w:rPr>
          <w:rFonts w:ascii="Poppins" w:eastAsiaTheme="minorHAnsi" w:hAnsi="Poppins" w:cs="Poppins"/>
          <w:sz w:val="22"/>
          <w:szCs w:val="22"/>
        </w:rPr>
        <w:t xml:space="preserve">period </w:t>
      </w:r>
      <w:r w:rsidR="00E35FDA">
        <w:rPr>
          <w:rFonts w:ascii="Poppins" w:eastAsiaTheme="minorHAnsi" w:hAnsi="Poppins" w:cs="Poppins"/>
          <w:sz w:val="22"/>
          <w:szCs w:val="22"/>
        </w:rPr>
        <w:t xml:space="preserve">covers </w:t>
      </w:r>
      <w:r>
        <w:rPr>
          <w:rFonts w:ascii="Poppins" w:eastAsiaTheme="minorHAnsi" w:hAnsi="Poppins" w:cs="Poppins"/>
          <w:sz w:val="22"/>
          <w:szCs w:val="22"/>
        </w:rPr>
        <w:t xml:space="preserve">project obligations </w:t>
      </w:r>
      <w:r w:rsidR="00E35FDA">
        <w:rPr>
          <w:rFonts w:ascii="Poppins" w:eastAsiaTheme="minorHAnsi" w:hAnsi="Poppins" w:cs="Poppins"/>
          <w:sz w:val="22"/>
          <w:szCs w:val="22"/>
        </w:rPr>
        <w:t xml:space="preserve">made </w:t>
      </w:r>
      <w:r>
        <w:rPr>
          <w:rFonts w:ascii="Poppins" w:eastAsiaTheme="minorHAnsi" w:hAnsi="Poppins" w:cs="Poppins"/>
          <w:sz w:val="22"/>
          <w:szCs w:val="22"/>
        </w:rPr>
        <w:t xml:space="preserve">by December 31, 2024 with a final expense date of obligated dollars by December 31, 2026. </w:t>
      </w:r>
    </w:p>
    <w:p w14:paraId="666EC4A7" w14:textId="77777777" w:rsidR="00BF20C6" w:rsidRPr="00BF20C6" w:rsidRDefault="00BF20C6" w:rsidP="00BF20C6">
      <w:pPr>
        <w:spacing w:line="292" w:lineRule="auto"/>
        <w:ind w:left="124" w:right="587" w:firstLine="2"/>
        <w:rPr>
          <w:rFonts w:ascii="Poppins" w:hAnsi="Poppins" w:cs="Poppins"/>
        </w:rPr>
      </w:pPr>
    </w:p>
    <w:p w14:paraId="2D109313" w14:textId="77777777" w:rsidR="00F44EF5" w:rsidRPr="00F44EF5" w:rsidRDefault="00F44EF5">
      <w:pPr>
        <w:rPr>
          <w:rFonts w:ascii="Poppins" w:hAnsi="Poppins" w:cs="Poppins"/>
        </w:rPr>
      </w:pPr>
    </w:p>
    <w:sectPr w:rsidR="00F44EF5" w:rsidRPr="00F44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EE20D" w14:textId="77777777" w:rsidR="00BF20C6" w:rsidRDefault="00BF20C6" w:rsidP="00BF20C6">
      <w:pPr>
        <w:spacing w:after="0" w:line="240" w:lineRule="auto"/>
      </w:pPr>
      <w:r>
        <w:separator/>
      </w:r>
    </w:p>
  </w:endnote>
  <w:endnote w:type="continuationSeparator" w:id="0">
    <w:p w14:paraId="51AB2CDF" w14:textId="77777777" w:rsidR="00BF20C6" w:rsidRDefault="00BF20C6" w:rsidP="00BF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03A9" w14:textId="77777777" w:rsidR="00E729D1" w:rsidRDefault="00E72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B042" w14:textId="77777777" w:rsidR="00E729D1" w:rsidRDefault="00E72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378B" w14:textId="77777777" w:rsidR="00E729D1" w:rsidRDefault="00E72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0006" w14:textId="77777777" w:rsidR="00BF20C6" w:rsidRDefault="00BF20C6" w:rsidP="00BF20C6">
      <w:pPr>
        <w:spacing w:after="0" w:line="240" w:lineRule="auto"/>
      </w:pPr>
      <w:r>
        <w:separator/>
      </w:r>
    </w:p>
  </w:footnote>
  <w:footnote w:type="continuationSeparator" w:id="0">
    <w:p w14:paraId="27A2CDD2" w14:textId="77777777" w:rsidR="00BF20C6" w:rsidRDefault="00BF20C6" w:rsidP="00BF20C6">
      <w:pPr>
        <w:spacing w:after="0" w:line="240" w:lineRule="auto"/>
      </w:pPr>
      <w:r>
        <w:continuationSeparator/>
      </w:r>
    </w:p>
  </w:footnote>
  <w:footnote w:id="1">
    <w:p w14:paraId="53E46B27" w14:textId="7FBE4602" w:rsidR="00BF20C6" w:rsidRDefault="00BF20C6">
      <w:pPr>
        <w:pStyle w:val="FootnoteText"/>
      </w:pPr>
      <w:r>
        <w:rPr>
          <w:rStyle w:val="FootnoteReference"/>
        </w:rPr>
        <w:footnoteRef/>
      </w:r>
      <w:r>
        <w:t xml:space="preserve"> Black, Indigenous and people of color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7C745" w14:textId="77777777" w:rsidR="00E729D1" w:rsidRDefault="00E72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4DA1B" w14:textId="78B23E43" w:rsidR="00E729D1" w:rsidRDefault="00E72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59D3F" w14:textId="77777777" w:rsidR="00E729D1" w:rsidRDefault="00E72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F5"/>
    <w:rsid w:val="00124B62"/>
    <w:rsid w:val="00132361"/>
    <w:rsid w:val="00192FA2"/>
    <w:rsid w:val="001F006D"/>
    <w:rsid w:val="00354C16"/>
    <w:rsid w:val="0048144F"/>
    <w:rsid w:val="00536EBD"/>
    <w:rsid w:val="00A15836"/>
    <w:rsid w:val="00B448B8"/>
    <w:rsid w:val="00BF20C6"/>
    <w:rsid w:val="00C942D0"/>
    <w:rsid w:val="00D07CCC"/>
    <w:rsid w:val="00DC1BC0"/>
    <w:rsid w:val="00DC6B13"/>
    <w:rsid w:val="00E054DE"/>
    <w:rsid w:val="00E35FDA"/>
    <w:rsid w:val="00E729D1"/>
    <w:rsid w:val="00F44EF5"/>
    <w:rsid w:val="00F81996"/>
    <w:rsid w:val="00F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E1769D"/>
  <w15:chartTrackingRefBased/>
  <w15:docId w15:val="{5CEAAFC8-AC7A-42AE-8530-E5B7495C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20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0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20C6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354C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54C16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E7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D1"/>
  </w:style>
  <w:style w:type="paragraph" w:styleId="Footer">
    <w:name w:val="footer"/>
    <w:basedOn w:val="Normal"/>
    <w:link w:val="FooterChar"/>
    <w:uiPriority w:val="99"/>
    <w:unhideWhenUsed/>
    <w:rsid w:val="00E7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6A79-3869-4A87-93E2-60A4CE1C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Cuellar</dc:creator>
  <cp:keywords/>
  <dc:description/>
  <cp:lastModifiedBy>Jennifer Cuellar</cp:lastModifiedBy>
  <cp:revision>2</cp:revision>
  <dcterms:created xsi:type="dcterms:W3CDTF">2021-08-11T22:03:00Z</dcterms:created>
  <dcterms:modified xsi:type="dcterms:W3CDTF">2021-08-11T22:03:00Z</dcterms:modified>
</cp:coreProperties>
</file>